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5479" w14:textId="48E078A1" w:rsidR="00757EE5" w:rsidRDefault="003E3F92" w:rsidP="00380FBC">
      <w:pPr>
        <w:pStyle w:val="a9"/>
        <w:snapToGrid w:val="0"/>
        <w:spacing w:line="480" w:lineRule="exact"/>
        <w:rPr>
          <w:rFonts w:ascii="仿宋" w:eastAsia="仿宋" w:hAnsi="仿宋"/>
          <w:sz w:val="36"/>
          <w:szCs w:val="36"/>
        </w:rPr>
      </w:pPr>
      <w:r>
        <w:rPr>
          <w:rFonts w:ascii="仿宋" w:eastAsia="仿宋" w:hAnsi="仿宋"/>
          <w:sz w:val="36"/>
          <w:szCs w:val="36"/>
        </w:rPr>
        <w:t>202</w:t>
      </w:r>
      <w:r w:rsidR="00951CF1">
        <w:rPr>
          <w:rFonts w:ascii="仿宋" w:eastAsia="仿宋" w:hAnsi="仿宋" w:hint="eastAsia"/>
          <w:sz w:val="36"/>
          <w:szCs w:val="36"/>
        </w:rPr>
        <w:t>2</w:t>
      </w:r>
      <w:r>
        <w:rPr>
          <w:rFonts w:ascii="仿宋" w:eastAsia="仿宋" w:hAnsi="仿宋"/>
          <w:sz w:val="36"/>
          <w:szCs w:val="36"/>
        </w:rPr>
        <w:t>级“海洋科学（物理海洋与观测技术）”</w:t>
      </w:r>
      <w:r>
        <w:rPr>
          <w:rFonts w:ascii="仿宋" w:eastAsia="仿宋" w:hAnsi="仿宋"/>
          <w:color w:val="333333"/>
          <w:sz w:val="36"/>
          <w:szCs w:val="36"/>
        </w:rPr>
        <w:t>专业本科人才培养方案</w:t>
      </w:r>
    </w:p>
    <w:p w14:paraId="75015C6D"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培养目标与规格</w:t>
      </w:r>
    </w:p>
    <w:p w14:paraId="5043C3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2BC43CD"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上海交通大学海洋学院物理海洋学科团队聚焦</w:t>
      </w:r>
      <w:r>
        <w:rPr>
          <w:rFonts w:ascii="仿宋" w:eastAsia="仿宋" w:hAnsi="仿宋"/>
          <w:color w:val="000000"/>
          <w:sz w:val="28"/>
          <w:szCs w:val="28"/>
          <w:shd w:val="clear" w:color="auto" w:fill="FFFFFF"/>
        </w:rPr>
        <w:t>海洋中物理和生态过程研究，包括海洋动力学、海气和陆海相互作用、气候变化、及物理海洋过程对生物地球化学过程和生物过程的影响，在大-中-小尺度过程开展观测、理论和数值模拟研究；</w:t>
      </w:r>
      <w:r>
        <w:rPr>
          <w:rFonts w:ascii="仿宋" w:eastAsia="仿宋" w:hAnsi="仿宋"/>
          <w:color w:val="000000"/>
          <w:sz w:val="28"/>
          <w:szCs w:val="28"/>
        </w:rPr>
        <w:t>海洋技术研究团队致力于</w:t>
      </w:r>
      <w:r>
        <w:rPr>
          <w:rFonts w:ascii="仿宋" w:eastAsia="仿宋" w:hAnsi="仿宋"/>
          <w:color w:val="000000"/>
          <w:sz w:val="28"/>
          <w:szCs w:val="28"/>
          <w:shd w:val="clear" w:color="auto"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eastAsia="仿宋" w:hAnsi="仿宋"/>
          <w:color w:val="000000"/>
          <w:sz w:val="28"/>
          <w:szCs w:val="28"/>
        </w:rPr>
        <w:t>。</w:t>
      </w:r>
    </w:p>
    <w:p w14:paraId="1B81FA9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的人才培养目标是培养德智体美劳全面发展，数学、物理、力学、计算机等科学基础扎实，海洋科学与技术基本理论与人文素养深厚、动手实践能力强、专业兴趣驱动多学科协调发展的海洋技术学科领军人才；培养具有家国情怀、批判性思维能力、分析问题与解决问题能力、沟通协调能力、自我学习能力、国际化视野和多元文化包容理解能力的交叉复合型高端人才。毕业生能够从事海洋科学与技术领域相关研发和管理等工作，也可在本专业或其他相关专业继续深造。</w:t>
      </w:r>
    </w:p>
    <w:p w14:paraId="647875DC"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规范与要求</w:t>
      </w:r>
    </w:p>
    <w:p w14:paraId="720AFEC2" w14:textId="77777777" w:rsidR="001A7E86" w:rsidRDefault="001A7E86" w:rsidP="001A7E86">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2ADC4BCB"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60547333"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A1.1</w:t>
      </w:r>
      <w:r>
        <w:rPr>
          <w:rFonts w:ascii="仿宋" w:eastAsia="仿宋" w:hAnsi="仿宋"/>
          <w:color w:val="000000"/>
          <w:sz w:val="28"/>
          <w:szCs w:val="28"/>
        </w:rPr>
        <w:t xml:space="preserve"> </w:t>
      </w:r>
      <w:r w:rsidRPr="00665F77">
        <w:rPr>
          <w:rFonts w:ascii="仿宋" w:eastAsia="仿宋" w:hAnsi="仿宋" w:hint="eastAsia"/>
          <w:color w:val="000000"/>
          <w:sz w:val="28"/>
          <w:szCs w:val="28"/>
        </w:rPr>
        <w:t>道路自信。学习掌握马克思主义世界观和方法论，坚定马克思主义的信仰、社会主义和共产主义的信念、共产主义远大理想和中国特色</w:t>
      </w:r>
      <w:r w:rsidRPr="00665F77">
        <w:rPr>
          <w:rFonts w:ascii="仿宋" w:eastAsia="仿宋" w:hAnsi="仿宋" w:hint="eastAsia"/>
          <w:color w:val="000000"/>
          <w:sz w:val="28"/>
          <w:szCs w:val="28"/>
        </w:rPr>
        <w:lastRenderedPageBreak/>
        <w:t>社会主义共同理想，坚定走中国特色社会主义道路。</w:t>
      </w:r>
    </w:p>
    <w:p w14:paraId="22D45E2B"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理论自信。</w:t>
      </w:r>
      <w:proofErr w:type="gramStart"/>
      <w:r w:rsidRPr="00E74F4F">
        <w:rPr>
          <w:rFonts w:ascii="仿宋" w:eastAsia="仿宋" w:hAnsi="仿宋" w:hint="eastAsia"/>
          <w:color w:val="000000"/>
          <w:sz w:val="28"/>
          <w:szCs w:val="28"/>
        </w:rPr>
        <w:t>坚持不懈用习近</w:t>
      </w:r>
      <w:proofErr w:type="gramEnd"/>
      <w:r w:rsidRPr="00E74F4F">
        <w:rPr>
          <w:rFonts w:ascii="仿宋" w:eastAsia="仿宋" w:hAnsi="仿宋" w:hint="eastAsia"/>
          <w:color w:val="000000"/>
          <w:sz w:val="28"/>
          <w:szCs w:val="28"/>
        </w:rPr>
        <w:t>平新时代中国特色社会主义思想铸魂育人，教育引导学生了解</w:t>
      </w:r>
      <w:proofErr w:type="gramStart"/>
      <w:r w:rsidRPr="00E74F4F">
        <w:rPr>
          <w:rFonts w:ascii="仿宋" w:eastAsia="仿宋" w:hAnsi="仿宋" w:hint="eastAsia"/>
          <w:color w:val="000000"/>
          <w:sz w:val="28"/>
          <w:szCs w:val="28"/>
        </w:rPr>
        <w:t>世情国情</w:t>
      </w:r>
      <w:proofErr w:type="gramEnd"/>
      <w:r w:rsidRPr="00E74F4F">
        <w:rPr>
          <w:rFonts w:ascii="仿宋" w:eastAsia="仿宋" w:hAnsi="仿宋" w:hint="eastAsia"/>
          <w:color w:val="000000"/>
          <w:sz w:val="28"/>
          <w:szCs w:val="28"/>
        </w:rPr>
        <w:t>党情民情，增强对党的创新理论的政治认同、思想认同、情感认同。</w:t>
      </w:r>
    </w:p>
    <w:p w14:paraId="482D6E03"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制度自信。教育引导学生充分认识中国特色社会主义制度的本质特征和优越性。</w:t>
      </w:r>
    </w:p>
    <w:p w14:paraId="11E2537E"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文化自信。教育引导学生自觉弘扬和传承中华优秀传统文化、革命 文化、社会主义先进文化、社会主义核心价值观，坚定中国特色社会主义自信。</w:t>
      </w:r>
    </w:p>
    <w:p w14:paraId="32A9B98E"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34403994"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民族精神。弘扬以爱国主义为核心的民族精神和以改革创新为核心的时代精神，教育引导学生传承中华文脉，富有中国心、饱含中国情、充满中国味。</w:t>
      </w:r>
    </w:p>
    <w:p w14:paraId="1EEDB710"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使命意识。教育引导学生爱国爱民，树立为祖国为人民永久奋斗、赤诚奉献的坚定理想，立志肩负起民族复兴的时代重任，努力成为社会主义建设者和接班人。</w:t>
      </w:r>
    </w:p>
    <w:p w14:paraId="2094A18E"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A3 立足行业领域，矢志成为国家栋梁</w:t>
      </w:r>
    </w:p>
    <w:p w14:paraId="010675AB"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行业情怀。教育引导学生树立坚定的专业目标,培养学生的专业志趣，不断激发学生的报国志向和行业情怀。</w:t>
      </w:r>
    </w:p>
    <w:p w14:paraId="6FDCD39F"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爱国敬业。教育引导学生修炼专业素养内功，努力成为可堪大用的栋梁之材。</w:t>
      </w:r>
    </w:p>
    <w:p w14:paraId="05AF64F1"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A4 追求真理，树立创造未来的远大目标</w:t>
      </w:r>
    </w:p>
    <w:p w14:paraId="34C0190A"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科学精神。把马克思主义立场观点方法的教育与科学精神的培养结合起来，培养学生探索未知、追求真理、勇攀科学高峰的责任感和使命感。</w:t>
      </w:r>
    </w:p>
    <w:p w14:paraId="488D63E8"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科技报国。要注重科学思维方法的训练，注重强化学生科学伦理、工程伦理、环境伦理、生命伦理、医学伦理、商业伦理等方面的教育，培养学生精益求精的大国工匠精神，激发学生科技报国的家国情怀和使命担当。</w:t>
      </w:r>
    </w:p>
    <w:p w14:paraId="733E9BDC"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两山理念。教育引导学生树立和</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绿水青山就是金山银山的理念，引导学生注重对人居环境和自然生态环境的关心与保护，农学类专业要培育学生“爱农知农为农”素养，增强学生服务农业农村现代化、服务乡村全面振兴的使命感和责任感。</w:t>
      </w:r>
    </w:p>
    <w:p w14:paraId="43EE4C4B"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法治观念。教育引导学生学思</w:t>
      </w:r>
      <w:proofErr w:type="gramStart"/>
      <w:r w:rsidRPr="00E74F4F">
        <w:rPr>
          <w:rFonts w:ascii="仿宋" w:eastAsia="仿宋" w:hAnsi="仿宋" w:hint="eastAsia"/>
          <w:color w:val="000000"/>
          <w:sz w:val="28"/>
          <w:szCs w:val="28"/>
        </w:rPr>
        <w:t>践悟习近平全面</w:t>
      </w:r>
      <w:proofErr w:type="gramEnd"/>
      <w:r w:rsidRPr="00E74F4F">
        <w:rPr>
          <w:rFonts w:ascii="仿宋" w:eastAsia="仿宋" w:hAnsi="仿宋" w:hint="eastAsia"/>
          <w:color w:val="000000"/>
          <w:sz w:val="28"/>
          <w:szCs w:val="28"/>
        </w:rPr>
        <w:t>依法治国新理念新思想新战略，牢固树立法治观念，坚定走中国特色社会主义法治道路的理想和信念。</w:t>
      </w:r>
    </w:p>
    <w:p w14:paraId="27F1BF60" w14:textId="77777777" w:rsidR="001A7E86" w:rsidRDefault="001A7E86" w:rsidP="001A7E86">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5</w:t>
      </w:r>
      <w:r>
        <w:rPr>
          <w:rFonts w:ascii="仿宋" w:eastAsia="仿宋" w:hAnsi="仿宋"/>
          <w:color w:val="000000"/>
          <w:sz w:val="28"/>
          <w:szCs w:val="28"/>
        </w:rPr>
        <w:t xml:space="preserve"> </w:t>
      </w:r>
      <w:r w:rsidRPr="00E74F4F">
        <w:rPr>
          <w:rFonts w:ascii="仿宋" w:eastAsia="仿宋" w:hAnsi="仿宋" w:hint="eastAsia"/>
          <w:color w:val="000000"/>
          <w:sz w:val="28"/>
          <w:szCs w:val="28"/>
        </w:rPr>
        <w:t>社会责任。教育引导学生深入社会实践、关注现实问题，培养学生养成遵纪守法、德法兼修、经世济民、诚信服务、无私奉献的素养和品格。</w:t>
      </w:r>
    </w:p>
    <w:p w14:paraId="00478F75"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6</w:t>
      </w:r>
      <w:r>
        <w:rPr>
          <w:rFonts w:ascii="仿宋" w:eastAsia="仿宋" w:hAnsi="仿宋"/>
          <w:color w:val="000000"/>
          <w:sz w:val="28"/>
          <w:szCs w:val="28"/>
        </w:rPr>
        <w:t xml:space="preserve"> </w:t>
      </w:r>
      <w:r w:rsidRPr="00E74F4F">
        <w:rPr>
          <w:rFonts w:ascii="仿宋" w:eastAsia="仿宋" w:hAnsi="仿宋" w:hint="eastAsia"/>
          <w:color w:val="000000"/>
          <w:sz w:val="28"/>
          <w:szCs w:val="28"/>
        </w:rPr>
        <w:t>人民立场。引导学生立足时代、扎根人民、深入生活，</w:t>
      </w:r>
      <w:proofErr w:type="gramStart"/>
      <w:r w:rsidRPr="00E74F4F">
        <w:rPr>
          <w:rFonts w:ascii="仿宋" w:eastAsia="仿宋" w:hAnsi="仿宋" w:hint="eastAsia"/>
          <w:color w:val="000000"/>
          <w:sz w:val="28"/>
          <w:szCs w:val="28"/>
        </w:rPr>
        <w:t>艺术学类专业</w:t>
      </w:r>
      <w:proofErr w:type="gramEnd"/>
      <w:r w:rsidRPr="00E74F4F">
        <w:rPr>
          <w:rFonts w:ascii="仿宋" w:eastAsia="仿宋" w:hAnsi="仿宋" w:hint="eastAsia"/>
          <w:color w:val="000000"/>
          <w:sz w:val="28"/>
          <w:szCs w:val="28"/>
        </w:rPr>
        <w:t>要培养学生树立正确的艺术观和创作观，教育类专业要培养学生</w:t>
      </w:r>
      <w:proofErr w:type="gramStart"/>
      <w:r w:rsidRPr="00E74F4F">
        <w:rPr>
          <w:rFonts w:ascii="仿宋" w:eastAsia="仿宋" w:hAnsi="仿宋" w:hint="eastAsia"/>
          <w:color w:val="000000"/>
          <w:sz w:val="28"/>
          <w:szCs w:val="28"/>
        </w:rPr>
        <w:t>树立学</w:t>
      </w:r>
      <w:proofErr w:type="gramEnd"/>
      <w:r w:rsidRPr="00E74F4F">
        <w:rPr>
          <w:rFonts w:ascii="仿宋" w:eastAsia="仿宋" w:hAnsi="仿宋" w:hint="eastAsia"/>
          <w:color w:val="000000"/>
          <w:sz w:val="28"/>
          <w:szCs w:val="28"/>
        </w:rPr>
        <w:t>为人师、行为</w:t>
      </w:r>
      <w:proofErr w:type="gramStart"/>
      <w:r w:rsidRPr="00E74F4F">
        <w:rPr>
          <w:rFonts w:ascii="仿宋" w:eastAsia="仿宋" w:hAnsi="仿宋" w:hint="eastAsia"/>
          <w:color w:val="000000"/>
          <w:sz w:val="28"/>
          <w:szCs w:val="28"/>
        </w:rPr>
        <w:t>世范</w:t>
      </w:r>
      <w:proofErr w:type="gramEnd"/>
      <w:r w:rsidRPr="00E74F4F">
        <w:rPr>
          <w:rFonts w:ascii="仿宋" w:eastAsia="仿宋" w:hAnsi="仿宋" w:hint="eastAsia"/>
          <w:color w:val="000000"/>
          <w:sz w:val="28"/>
          <w:szCs w:val="28"/>
        </w:rPr>
        <w:t>的职业理想，医学类专业要培养学生“珍爱生命、大</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精诚”的救死扶伤精神，做德</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双修、仁心仁术的人民生命健康守护者，为人民谋幸福。</w:t>
      </w:r>
    </w:p>
    <w:p w14:paraId="54573D37"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A5 胸怀天下，以增进全人类福祉为己任</w:t>
      </w:r>
    </w:p>
    <w:p w14:paraId="31D44C49"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全球视野。培养学生的人类情怀、世界胸怀，将“中国梦”与“世界梦”紧密相连，促进学生中西</w:t>
      </w:r>
      <w:proofErr w:type="gramStart"/>
      <w:r w:rsidRPr="00E74F4F">
        <w:rPr>
          <w:rFonts w:ascii="仿宋" w:eastAsia="仿宋" w:hAnsi="仿宋" w:hint="eastAsia"/>
          <w:color w:val="000000"/>
          <w:sz w:val="28"/>
          <w:szCs w:val="28"/>
        </w:rPr>
        <w:t>融汇</w:t>
      </w:r>
      <w:proofErr w:type="gramEnd"/>
      <w:r w:rsidRPr="00E74F4F">
        <w:rPr>
          <w:rFonts w:ascii="仿宋" w:eastAsia="仿宋" w:hAnsi="仿宋" w:hint="eastAsia"/>
          <w:color w:val="000000"/>
          <w:sz w:val="28"/>
          <w:szCs w:val="28"/>
        </w:rPr>
        <w:t>、古今贯通、文理渗透，汲取人类文明精华，为世界谋进步、为人类谋福祉，积极承担构建人类命运共同体的责任与使命。</w:t>
      </w:r>
    </w:p>
    <w:p w14:paraId="387F6490" w14:textId="77777777" w:rsidR="001A7E86" w:rsidRPr="00E74F4F" w:rsidRDefault="001A7E86" w:rsidP="001A7E86">
      <w:pPr>
        <w:snapToGrid w:val="0"/>
        <w:spacing w:line="480" w:lineRule="exact"/>
        <w:jc w:val="left"/>
        <w:rPr>
          <w:rFonts w:ascii="仿宋" w:eastAsia="仿宋" w:hAnsi="仿宋"/>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14:paraId="0A41AC33" w14:textId="77777777" w:rsidR="001A7E86" w:rsidRDefault="001A7E86" w:rsidP="001A7E86">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1477E9BC"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 深厚的基础理论</w:t>
      </w:r>
    </w:p>
    <w:p w14:paraId="574E9688"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B1.1 数学、物理、化学、生物、地理、计算机等学科基础知识</w:t>
      </w:r>
    </w:p>
    <w:p w14:paraId="7CF1B2F3"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B1.2 海洋科学概貌及海洋可持续发展等基本知识</w:t>
      </w:r>
    </w:p>
    <w:p w14:paraId="5F6B026C"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 扎实的专业核心</w:t>
      </w:r>
    </w:p>
    <w:p w14:paraId="2748C3AD"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lastRenderedPageBreak/>
        <w:t>  </w:t>
      </w:r>
      <w:r>
        <w:rPr>
          <w:rFonts w:ascii="仿宋" w:eastAsia="仿宋" w:hAnsi="仿宋"/>
          <w:color w:val="000000"/>
          <w:sz w:val="28"/>
          <w:szCs w:val="28"/>
        </w:rPr>
        <w:t xml:space="preserve"> B2.1 含生物海洋与海洋生物、化学海洋、地质海洋、海洋环境等领域知识的海洋科学导论</w:t>
      </w:r>
    </w:p>
    <w:p w14:paraId="2D87808B"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B2.2 生物化学、海洋生态学、气候学与全球变化等专业核心知识体系</w:t>
      </w:r>
    </w:p>
    <w:p w14:paraId="425B0CEB"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B3 宽广的跨学科知识</w:t>
      </w:r>
    </w:p>
    <w:p w14:paraId="3A0B6498"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w:t>
      </w:r>
      <w:r>
        <w:rPr>
          <w:rFonts w:ascii="仿宋" w:eastAsia="仿宋" w:hAnsi="仿宋"/>
          <w:color w:val="333333"/>
          <w:sz w:val="28"/>
          <w:szCs w:val="28"/>
        </w:rPr>
        <w:t>生物地球化学、组学大数据、仪器分析</w:t>
      </w:r>
      <w:r>
        <w:rPr>
          <w:rFonts w:ascii="仿宋" w:eastAsia="仿宋" w:hAnsi="仿宋" w:hint="eastAsia"/>
          <w:color w:val="333333"/>
          <w:sz w:val="28"/>
          <w:szCs w:val="28"/>
        </w:rPr>
        <w:t>、海洋保护与可持续发展、洋底动力学</w:t>
      </w:r>
      <w:r>
        <w:rPr>
          <w:rFonts w:ascii="仿宋" w:eastAsia="仿宋" w:hAnsi="仿宋"/>
          <w:color w:val="333333"/>
          <w:sz w:val="28"/>
          <w:szCs w:val="28"/>
        </w:rPr>
        <w:t>等多学科交叉融合的知识</w:t>
      </w:r>
    </w:p>
    <w:p w14:paraId="621EF129"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B4 领先的专业前沿</w:t>
      </w:r>
    </w:p>
    <w:p w14:paraId="581698D8"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生物地球化学、组学大数据、地球生物学、洋底动力学等</w:t>
      </w:r>
    </w:p>
    <w:p w14:paraId="75F28655"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B5 广博的通识教育</w:t>
      </w:r>
    </w:p>
    <w:p w14:paraId="74187259"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人文学科、社会科学、工程技术等</w:t>
      </w:r>
      <w:proofErr w:type="gramStart"/>
      <w:r>
        <w:rPr>
          <w:rFonts w:ascii="仿宋" w:eastAsia="仿宋" w:hAnsi="仿宋"/>
          <w:color w:val="000000"/>
          <w:sz w:val="28"/>
          <w:szCs w:val="28"/>
        </w:rPr>
        <w:t>通识类知识</w:t>
      </w:r>
      <w:proofErr w:type="gramEnd"/>
    </w:p>
    <w:p w14:paraId="68E7A9C1" w14:textId="77777777" w:rsidR="001A7E86" w:rsidRDefault="001A7E86" w:rsidP="001A7E86">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1A6840D5"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C1 审美与鉴赏能力</w:t>
      </w:r>
    </w:p>
    <w:p w14:paraId="2C8BFE8D"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C2 沟通协作与管理领导能力</w:t>
      </w:r>
    </w:p>
    <w:p w14:paraId="11B13287"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C3 批判性思维、实践与创新能力</w:t>
      </w:r>
    </w:p>
    <w:p w14:paraId="55EC2D93"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C4 跨文化沟通交流与全球胜任力</w:t>
      </w:r>
    </w:p>
    <w:p w14:paraId="609D33A5"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C5 终身学习和自主学习能力</w:t>
      </w:r>
    </w:p>
    <w:p w14:paraId="09D33994"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C6 至少一门外语的应用能力</w:t>
      </w:r>
    </w:p>
    <w:p w14:paraId="0754A72E"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C7 发现、分析与解决问题能力</w:t>
      </w:r>
    </w:p>
    <w:p w14:paraId="559E3CF7"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C8 国际化视野与多元文化包容理解能力</w:t>
      </w:r>
    </w:p>
    <w:p w14:paraId="3295C4D8" w14:textId="77777777" w:rsidR="001A7E86" w:rsidRDefault="001A7E86" w:rsidP="001A7E86">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D 人格养成</w:t>
      </w:r>
    </w:p>
    <w:p w14:paraId="36AD68A3"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D1 刻苦务实、意志坚强</w:t>
      </w:r>
    </w:p>
    <w:p w14:paraId="35940AB6"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教育引导学生刻苦学习、求真务实，在艰苦奋斗中锤炼意志品质。</w:t>
      </w:r>
    </w:p>
    <w:p w14:paraId="0B6BA543"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教育引导学生勇于实践，树立正确的挫折观，在实践中增长智慧才干。</w:t>
      </w:r>
    </w:p>
    <w:p w14:paraId="3BAFB735"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D2努力拼搏，敢为人先</w:t>
      </w:r>
    </w:p>
    <w:p w14:paraId="5F144B1D" w14:textId="77777777" w:rsidR="001A7E86"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培养学生要有敢为人先的锐气，勇于挑战自我,敢于批判与质疑。</w:t>
      </w:r>
    </w:p>
    <w:p w14:paraId="28926FBA"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培养学生的改革意识，勇于创新创造，努力走在全社会创新的</w:t>
      </w:r>
      <w:r w:rsidRPr="00E74F4F">
        <w:rPr>
          <w:rFonts w:ascii="仿宋" w:eastAsia="仿宋" w:hAnsi="仿宋" w:hint="eastAsia"/>
          <w:color w:val="000000"/>
          <w:sz w:val="28"/>
          <w:szCs w:val="28"/>
        </w:rPr>
        <w:lastRenderedPageBreak/>
        <w:t>前列。</w:t>
      </w:r>
    </w:p>
    <w:p w14:paraId="14D50465"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D3诚实守信，忠于职守</w:t>
      </w:r>
    </w:p>
    <w:p w14:paraId="4B1657A7"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学习和传承中华民族传统美德，学习和弘扬社会主义新风尚，与人为善，诚实守信。</w:t>
      </w:r>
    </w:p>
    <w:p w14:paraId="332D8E04"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强化学生的责任担当意识，认真履行职责，爱岗敬业。</w:t>
      </w:r>
    </w:p>
    <w:p w14:paraId="75ADFBF4"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D4身心和谐、体魄强健</w:t>
      </w:r>
    </w:p>
    <w:p w14:paraId="2EA7AAF0"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培养学生自尊自信、理性平和、积极向上的健康心态。</w:t>
      </w:r>
    </w:p>
    <w:p w14:paraId="71559738"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教育引导学生树立</w:t>
      </w:r>
      <w:proofErr w:type="gramStart"/>
      <w:r w:rsidRPr="00E74F4F">
        <w:rPr>
          <w:rFonts w:ascii="仿宋" w:eastAsia="仿宋" w:hAnsi="仿宋" w:hint="eastAsia"/>
          <w:color w:val="000000"/>
          <w:sz w:val="28"/>
          <w:szCs w:val="28"/>
        </w:rPr>
        <w:t>健康第一</w:t>
      </w:r>
      <w:proofErr w:type="gramEnd"/>
      <w:r w:rsidRPr="00E74F4F">
        <w:rPr>
          <w:rFonts w:ascii="仿宋" w:eastAsia="仿宋" w:hAnsi="仿宋" w:hint="eastAsia"/>
          <w:color w:val="000000"/>
          <w:sz w:val="28"/>
          <w:szCs w:val="28"/>
        </w:rPr>
        <w:t>的教育理念，在体育锻炼和劳动教育中享受乐趣、增强体质、健全人格、锤炼意志。</w:t>
      </w:r>
    </w:p>
    <w:p w14:paraId="7B973DF8" w14:textId="77777777" w:rsidR="001A7E86" w:rsidRDefault="001A7E86" w:rsidP="001A7E86">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D5崇礼明德，仁爱宽容</w:t>
      </w:r>
    </w:p>
    <w:p w14:paraId="74315265"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引导学生不断提升道德认知，强化道德自律，砥砺道德实践，</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文明礼仪，明大德、守公德、严私德，严格约束自己的操守和行为。</w:t>
      </w:r>
    </w:p>
    <w:p w14:paraId="2332DDE9" w14:textId="77777777" w:rsidR="001A7E86" w:rsidRPr="00E74F4F" w:rsidRDefault="001A7E86" w:rsidP="001A7E86">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培养学生的仁爱之心，树立以人民为中心的价值追求，互敬互重、彼此包容、和谐相处。</w:t>
      </w:r>
    </w:p>
    <w:p w14:paraId="4636F3A5"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课程体系</w:t>
      </w:r>
    </w:p>
    <w:p w14:paraId="452DCF9E"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本专业课程体系由通识教育课程、专业教育课程、专业实践类课程、个性化教育课程和交叉模块课程五大模块构成，各模块要求如下：</w:t>
      </w:r>
    </w:p>
    <w:p w14:paraId="0982AF9A"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75975A31" w14:textId="33AAF3C2"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951CF1">
        <w:rPr>
          <w:rFonts w:ascii="仿宋" w:eastAsia="仿宋" w:hAnsi="仿宋" w:hint="eastAsia"/>
          <w:color w:val="000000"/>
          <w:sz w:val="28"/>
          <w:szCs w:val="28"/>
        </w:rPr>
        <w:t>6</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951CF1">
        <w:rPr>
          <w:rFonts w:ascii="仿宋" w:eastAsia="仿宋" w:hAnsi="仿宋" w:hint="eastAsia"/>
          <w:color w:val="000000"/>
          <w:sz w:val="28"/>
          <w:szCs w:val="28"/>
        </w:rPr>
        <w:t>42</w:t>
      </w:r>
      <w:r>
        <w:rPr>
          <w:rFonts w:ascii="仿宋" w:eastAsia="仿宋" w:hAnsi="仿宋"/>
          <w:color w:val="000000"/>
          <w:sz w:val="28"/>
          <w:szCs w:val="28"/>
        </w:rPr>
        <w:t>学分。</w:t>
      </w:r>
    </w:p>
    <w:p w14:paraId="4A6C134B"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2F2D0A1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6DE84EF8" w14:textId="77777777"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000000"/>
          <w:sz w:val="28"/>
          <w:szCs w:val="28"/>
        </w:rPr>
        <w:t>基</w:t>
      </w:r>
      <w:r>
        <w:rPr>
          <w:rFonts w:ascii="仿宋" w:eastAsia="仿宋" w:hAnsi="仿宋"/>
          <w:color w:val="333333"/>
          <w:sz w:val="28"/>
          <w:szCs w:val="28"/>
        </w:rPr>
        <w:t>础必修课包括涉及数学、物理、化学、电学、理学、计算机等知识的14门必修课程，共53学分，须修满全部。</w:t>
      </w:r>
    </w:p>
    <w:p w14:paraId="042A78A8" w14:textId="1DACDA9F" w:rsidR="00757EE5" w:rsidRDefault="003E3F92">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专业必修课8门课程，共2</w:t>
      </w:r>
      <w:r w:rsidR="001A7E86">
        <w:rPr>
          <w:rFonts w:ascii="仿宋" w:eastAsia="仿宋" w:hAnsi="仿宋" w:hint="eastAsia"/>
          <w:color w:val="333333"/>
          <w:sz w:val="28"/>
          <w:szCs w:val="28"/>
        </w:rPr>
        <w:t>6</w:t>
      </w:r>
      <w:r>
        <w:rPr>
          <w:rFonts w:ascii="仿宋" w:eastAsia="仿宋" w:hAnsi="仿宋"/>
          <w:color w:val="333333"/>
          <w:sz w:val="28"/>
          <w:szCs w:val="28"/>
        </w:rPr>
        <w:t>学分，须修满全部。</w:t>
      </w:r>
    </w:p>
    <w:p w14:paraId="76233284" w14:textId="77777777" w:rsidR="00FD499F" w:rsidRDefault="00FD499F" w:rsidP="00FD499F">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专业选修课要求最低修满1</w:t>
      </w:r>
      <w:r>
        <w:rPr>
          <w:rFonts w:ascii="仿宋" w:eastAsia="仿宋" w:hAnsi="仿宋" w:hint="eastAsia"/>
          <w:color w:val="333333"/>
          <w:sz w:val="28"/>
          <w:szCs w:val="28"/>
        </w:rPr>
        <w:t>2</w:t>
      </w:r>
      <w:r>
        <w:rPr>
          <w:rFonts w:ascii="仿宋" w:eastAsia="仿宋" w:hAnsi="仿宋"/>
          <w:color w:val="333333"/>
          <w:sz w:val="28"/>
          <w:szCs w:val="28"/>
        </w:rPr>
        <w:t>学分，学生必须</w:t>
      </w:r>
      <w:r>
        <w:rPr>
          <w:rFonts w:ascii="仿宋" w:eastAsia="仿宋" w:hAnsi="仿宋" w:hint="eastAsia"/>
          <w:color w:val="333333"/>
          <w:sz w:val="28"/>
          <w:szCs w:val="28"/>
        </w:rPr>
        <w:t>至少</w:t>
      </w:r>
      <w:r>
        <w:rPr>
          <w:rFonts w:ascii="仿宋" w:eastAsia="仿宋" w:hAnsi="仿宋"/>
          <w:color w:val="333333"/>
          <w:sz w:val="28"/>
          <w:szCs w:val="28"/>
        </w:rPr>
        <w:t>修完选修核心课中</w:t>
      </w:r>
      <w:r>
        <w:rPr>
          <w:rFonts w:ascii="仿宋" w:eastAsia="仿宋" w:hAnsi="仿宋"/>
          <w:color w:val="333333"/>
          <w:sz w:val="28"/>
          <w:szCs w:val="28"/>
        </w:rPr>
        <w:lastRenderedPageBreak/>
        <w:t>的</w:t>
      </w:r>
      <w:r>
        <w:rPr>
          <w:rFonts w:ascii="仿宋" w:eastAsia="仿宋" w:hAnsi="仿宋" w:hint="eastAsia"/>
          <w:color w:val="333333"/>
          <w:sz w:val="28"/>
          <w:szCs w:val="28"/>
        </w:rPr>
        <w:t>1</w:t>
      </w:r>
      <w:r>
        <w:rPr>
          <w:rFonts w:ascii="仿宋" w:eastAsia="仿宋" w:hAnsi="仿宋"/>
          <w:color w:val="333333"/>
          <w:sz w:val="28"/>
          <w:szCs w:val="28"/>
        </w:rPr>
        <w:t>门课共</w:t>
      </w:r>
      <w:r>
        <w:rPr>
          <w:rFonts w:ascii="仿宋" w:eastAsia="仿宋" w:hAnsi="仿宋" w:hint="eastAsia"/>
          <w:color w:val="333333"/>
          <w:sz w:val="28"/>
          <w:szCs w:val="28"/>
        </w:rPr>
        <w:t>3</w:t>
      </w:r>
      <w:r>
        <w:rPr>
          <w:rFonts w:ascii="仿宋" w:eastAsia="仿宋" w:hAnsi="仿宋"/>
          <w:color w:val="333333"/>
          <w:sz w:val="28"/>
          <w:szCs w:val="28"/>
        </w:rPr>
        <w:t>学分，剩余</w:t>
      </w:r>
      <w:r>
        <w:rPr>
          <w:rFonts w:ascii="仿宋" w:eastAsia="仿宋" w:hAnsi="仿宋" w:hint="eastAsia"/>
          <w:color w:val="333333"/>
          <w:sz w:val="28"/>
          <w:szCs w:val="28"/>
        </w:rPr>
        <w:t>9</w:t>
      </w:r>
      <w:r>
        <w:rPr>
          <w:rFonts w:ascii="仿宋" w:eastAsia="仿宋" w:hAnsi="仿宋"/>
          <w:color w:val="333333"/>
          <w:sz w:val="28"/>
          <w:szCs w:val="28"/>
        </w:rPr>
        <w:t>学分可在专业选修课中任选。</w:t>
      </w:r>
    </w:p>
    <w:p w14:paraId="40941392" w14:textId="77777777" w:rsidR="00757EE5" w:rsidRDefault="003E3F92">
      <w:pPr>
        <w:snapToGrid w:val="0"/>
        <w:spacing w:line="480" w:lineRule="exact"/>
        <w:ind w:firstLineChars="200" w:firstLine="560"/>
        <w:jc w:val="left"/>
        <w:rPr>
          <w:rFonts w:ascii="仿宋" w:eastAsia="仿宋" w:hAnsi="仿宋"/>
          <w:color w:val="333333"/>
          <w:sz w:val="22"/>
        </w:rPr>
      </w:pPr>
      <w:bookmarkStart w:id="0" w:name="_GoBack"/>
      <w:bookmarkEnd w:id="0"/>
      <w:r>
        <w:rPr>
          <w:rFonts w:ascii="仿宋" w:eastAsia="仿宋" w:hAnsi="仿宋"/>
          <w:color w:val="000000"/>
          <w:sz w:val="28"/>
          <w:szCs w:val="28"/>
        </w:rPr>
        <w:t>3.实践教育课程</w:t>
      </w:r>
    </w:p>
    <w:p w14:paraId="0BBF924C" w14:textId="75305242"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专业实践课程由必修的实验、各类实习实践、专业综合训练等类课程组成，共须修满2</w:t>
      </w:r>
      <w:r w:rsidR="001A7E86">
        <w:rPr>
          <w:rFonts w:ascii="仿宋" w:eastAsia="仿宋" w:hAnsi="仿宋" w:hint="eastAsia"/>
          <w:color w:val="000000"/>
          <w:sz w:val="28"/>
          <w:szCs w:val="28"/>
        </w:rPr>
        <w:t>6</w:t>
      </w:r>
      <w:r>
        <w:rPr>
          <w:rFonts w:ascii="仿宋" w:eastAsia="仿宋" w:hAnsi="仿宋"/>
          <w:color w:val="000000"/>
          <w:sz w:val="28"/>
          <w:szCs w:val="28"/>
        </w:rPr>
        <w:t>学分。</w:t>
      </w:r>
    </w:p>
    <w:p w14:paraId="4F5C214F"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4.个性化教育课程</w:t>
      </w:r>
    </w:p>
    <w:p w14:paraId="1C76BA47"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个性化教育课程可选修本专业培养计划规定学分以为外、全校范围内的任何可获得学分课程，包括：本专业选修、公共选修、外专业培养计划内课程；大学生PRP项目、大学生</w:t>
      </w:r>
      <w:proofErr w:type="gramStart"/>
      <w:r>
        <w:rPr>
          <w:rFonts w:ascii="仿宋" w:eastAsia="仿宋" w:hAnsi="仿宋"/>
          <w:color w:val="000000"/>
          <w:sz w:val="28"/>
          <w:szCs w:val="28"/>
        </w:rPr>
        <w:t>科创项目</w:t>
      </w:r>
      <w:proofErr w:type="gramEnd"/>
      <w:r>
        <w:rPr>
          <w:rFonts w:ascii="仿宋" w:eastAsia="仿宋" w:hAnsi="仿宋"/>
          <w:color w:val="000000"/>
          <w:sz w:val="28"/>
          <w:szCs w:val="28"/>
        </w:rPr>
        <w:t>等实践活动。个性化教育课程须修满6学分。选修</w:t>
      </w:r>
      <w:proofErr w:type="gramStart"/>
      <w:r>
        <w:rPr>
          <w:rFonts w:ascii="仿宋" w:eastAsia="仿宋" w:hAnsi="仿宋"/>
          <w:color w:val="000000"/>
          <w:sz w:val="28"/>
          <w:szCs w:val="28"/>
        </w:rPr>
        <w:t>二专或</w:t>
      </w:r>
      <w:proofErr w:type="gramEnd"/>
      <w:r>
        <w:rPr>
          <w:rFonts w:ascii="仿宋" w:eastAsia="仿宋" w:hAnsi="仿宋"/>
          <w:color w:val="000000"/>
          <w:sz w:val="28"/>
          <w:szCs w:val="28"/>
        </w:rPr>
        <w:t>辅修专业所获学分可冲抵个性化教育课程学分。</w:t>
      </w:r>
    </w:p>
    <w:p w14:paraId="11D502D3"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5.交叉模块课程</w:t>
      </w:r>
    </w:p>
    <w:p w14:paraId="33DA01A4" w14:textId="77777777" w:rsidR="00757EE5" w:rsidRDefault="003E3F92">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根据学校规定，选修一个交叉模块，并修满6学分。</w:t>
      </w:r>
    </w:p>
    <w:p w14:paraId="4D7DB1C4" w14:textId="77777777" w:rsidR="00757EE5" w:rsidRDefault="003E3F92">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学制、毕业学位</w:t>
      </w:r>
    </w:p>
    <w:p w14:paraId="6A198717" w14:textId="25240770" w:rsidR="00757EE5" w:rsidRDefault="003E3F92">
      <w:pPr>
        <w:snapToGrid w:val="0"/>
        <w:spacing w:before="60" w:after="60" w:line="480" w:lineRule="exact"/>
        <w:ind w:firstLineChars="200" w:firstLine="560"/>
        <w:jc w:val="left"/>
        <w:rPr>
          <w:rFonts w:ascii="仿宋" w:eastAsia="仿宋" w:hAnsi="仿宋"/>
          <w:color w:val="333333"/>
          <w:sz w:val="22"/>
        </w:rPr>
      </w:pPr>
      <w:r>
        <w:rPr>
          <w:rFonts w:ascii="仿宋" w:eastAsia="仿宋" w:hAnsi="仿宋"/>
          <w:color w:val="000000"/>
          <w:sz w:val="28"/>
          <w:szCs w:val="28"/>
        </w:rPr>
        <w:t>“海洋科学（物理海洋与观测技术方向）”专业学制4年，允许学生在修完本专业培养计划规定的</w:t>
      </w:r>
      <w:r w:rsidR="001A7E86">
        <w:rPr>
          <w:rFonts w:ascii="仿宋" w:eastAsia="仿宋" w:hAnsi="仿宋" w:hint="eastAsia"/>
          <w:color w:val="000000"/>
          <w:sz w:val="28"/>
          <w:szCs w:val="28"/>
        </w:rPr>
        <w:t>171</w:t>
      </w:r>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706063DB" w14:textId="77777777" w:rsidR="00757EE5" w:rsidRDefault="00757EE5">
      <w:pPr>
        <w:snapToGrid w:val="0"/>
        <w:spacing w:before="60" w:after="60" w:line="480" w:lineRule="exact"/>
        <w:jc w:val="left"/>
        <w:rPr>
          <w:rFonts w:ascii="仿宋" w:eastAsia="仿宋" w:hAnsi="仿宋"/>
          <w:color w:val="333333"/>
          <w:sz w:val="22"/>
        </w:rPr>
      </w:pPr>
    </w:p>
    <w:sectPr w:rsidR="00757EE5">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2501" w14:textId="77777777" w:rsidR="00EB7104" w:rsidRDefault="00EB7104" w:rsidP="00FC3F05">
      <w:r>
        <w:separator/>
      </w:r>
    </w:p>
  </w:endnote>
  <w:endnote w:type="continuationSeparator" w:id="0">
    <w:p w14:paraId="77CF28FC" w14:textId="77777777" w:rsidR="00EB7104" w:rsidRDefault="00EB7104" w:rsidP="00FC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STFangSong,仿宋,sans-ser">
    <w:altName w:val="仿宋"/>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61CB" w14:textId="77777777" w:rsidR="00EB7104" w:rsidRDefault="00EB7104" w:rsidP="00FC3F05">
      <w:r>
        <w:separator/>
      </w:r>
    </w:p>
  </w:footnote>
  <w:footnote w:type="continuationSeparator" w:id="0">
    <w:p w14:paraId="4AE8B2F4" w14:textId="77777777" w:rsidR="00EB7104" w:rsidRDefault="00EB7104" w:rsidP="00FC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4D"/>
    <w:multiLevelType w:val="multilevel"/>
    <w:tmpl w:val="723E1418"/>
    <w:lvl w:ilvl="0">
      <w:start w:val="1"/>
      <w:numFmt w:val="chineseCountingThousand"/>
      <w:lvlText w:val="%1、"/>
      <w:lvlJc w:val="left"/>
      <w:pPr>
        <w:ind w:left="420" w:hanging="420"/>
      </w:pPr>
      <w:rPr>
        <w:rFonts w:ascii="FangSong,STFangSong,仿宋,sans-ser" w:eastAsia="FangSong,STFangSong,仿宋,sans-ser" w:hAnsi="FangSong,STFangSong,仿宋,sans-ser" w:hint="default"/>
        <w:b/>
        <w:bCs/>
        <w:color w:val="5C5C5C"/>
        <w:sz w:val="36"/>
        <w:szCs w:val="36"/>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2"/>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1A7E86"/>
    <w:rsid w:val="00216EB9"/>
    <w:rsid w:val="00380FBC"/>
    <w:rsid w:val="003E3F92"/>
    <w:rsid w:val="0059531B"/>
    <w:rsid w:val="00616505"/>
    <w:rsid w:val="0062213C"/>
    <w:rsid w:val="00633F40"/>
    <w:rsid w:val="006549AD"/>
    <w:rsid w:val="00684D9C"/>
    <w:rsid w:val="00757EE5"/>
    <w:rsid w:val="00951CF1"/>
    <w:rsid w:val="00A60633"/>
    <w:rsid w:val="00BA0C1A"/>
    <w:rsid w:val="00C061CB"/>
    <w:rsid w:val="00C604EC"/>
    <w:rsid w:val="00E26251"/>
    <w:rsid w:val="00EA1EE8"/>
    <w:rsid w:val="00EB7104"/>
    <w:rsid w:val="00F53662"/>
    <w:rsid w:val="00FC3F05"/>
    <w:rsid w:val="00FD499F"/>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6A2D4BC"/>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F1CEF-D163-4A56-8D87-FC3F2C8B408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590</Words>
  <Characters>3366</Characters>
  <Application>Microsoft Office Word</Application>
  <DocSecurity>0</DocSecurity>
  <Lines>28</Lines>
  <Paragraphs>7</Paragraphs>
  <ScaleCrop>false</ScaleCrop>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14</cp:revision>
  <dcterms:created xsi:type="dcterms:W3CDTF">2017-01-10T09:10:00Z</dcterms:created>
  <dcterms:modified xsi:type="dcterms:W3CDTF">2023-12-25T08:10:00Z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